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17" w:rsidRPr="002400CD" w:rsidRDefault="00030C17" w:rsidP="00030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EECEF" wp14:editId="54447E1D">
            <wp:extent cx="1371600" cy="1562100"/>
            <wp:effectExtent l="0" t="0" r="0" b="0"/>
            <wp:docPr id="1" name="Рисунок 1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44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26.25pt;height:13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ельская жизнь."/>
          </v:shape>
        </w:pict>
      </w:r>
    </w:p>
    <w:p w:rsidR="00030C17" w:rsidRPr="002400CD" w:rsidRDefault="00B051AE" w:rsidP="00030C17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Черемушка № 4</w:t>
      </w:r>
      <w:r w:rsidR="00030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4B0E7C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030C17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.03.2025г</w:t>
      </w:r>
    </w:p>
    <w:p w:rsidR="00030C17" w:rsidRPr="00AA3996" w:rsidRDefault="00030C17" w:rsidP="00030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</w:p>
    <w:p w:rsidR="00030C17" w:rsidRDefault="00030C17" w:rsidP="00030C17"/>
    <w:p w:rsidR="00B051AE" w:rsidRPr="00B051AE" w:rsidRDefault="00B051AE" w:rsidP="00B051AE">
      <w:pPr>
        <w:spacing w:before="180" w:after="18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1AE" w:rsidRPr="00B051AE" w:rsidRDefault="00B051AE" w:rsidP="00B051AE">
      <w:pPr>
        <w:spacing w:before="180" w:after="18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ЧЕРЕМУШИНСКИЙ СЕЛЬСКИЙ СОВЕТ ДЕПУТАТОВ</w:t>
      </w:r>
    </w:p>
    <w:p w:rsidR="00B051AE" w:rsidRPr="00B051AE" w:rsidRDefault="00B051AE" w:rsidP="00B051AE">
      <w:pPr>
        <w:spacing w:before="180" w:after="18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КАРАТУЗСКОГО РАЙОНА КРАСНОЯРСКОГО КРАЯ</w:t>
      </w:r>
    </w:p>
    <w:p w:rsidR="00B051AE" w:rsidRPr="00B051AE" w:rsidRDefault="00B051AE" w:rsidP="00B051AE">
      <w:pPr>
        <w:spacing w:before="180" w:after="18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B051AE" w:rsidRPr="00B051AE" w:rsidRDefault="00B051AE" w:rsidP="00B051AE">
      <w:pPr>
        <w:spacing w:before="180" w:after="18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10.03.2025                                   с. ЧЕРЕМУШКА                            </w:t>
      </w:r>
      <w:r w:rsidR="004B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№14-185-р</w:t>
      </w:r>
    </w:p>
    <w:p w:rsidR="00B051AE" w:rsidRPr="00B051AE" w:rsidRDefault="00B051AE" w:rsidP="00B051AE">
      <w:pPr>
        <w:tabs>
          <w:tab w:val="left" w:pos="1185"/>
        </w:tabs>
        <w:spacing w:before="180" w:after="18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 утверждении схемы многомандатных избирательных округов для проведения выборов депутатов Черемушинского сельского Совета депутатов</w:t>
      </w:r>
    </w:p>
    <w:p w:rsidR="00B051AE" w:rsidRPr="00B051AE" w:rsidRDefault="00B051AE" w:rsidP="00B051AE">
      <w:pPr>
        <w:spacing w:before="180" w:after="18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статьей 18 Федерального закона от12.06.2002 №67-ФЗ «Об основных гарантиях избирательных прав и права на участие в референдуме граждан Российской Федерации», статье 8 Закона Красноярского Края от 02.10.2003 №8-1411 «О выборах в органы местного самоуправления в Красноярском крае»,  уставом Черемушинского сельсовета, </w:t>
      </w:r>
      <w:proofErr w:type="spellStart"/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Черемушинским</w:t>
      </w:r>
      <w:proofErr w:type="spellEnd"/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сельским Советом депутатов</w:t>
      </w:r>
    </w:p>
    <w:p w:rsidR="00B051AE" w:rsidRPr="00B051AE" w:rsidRDefault="00B051AE" w:rsidP="00B051AE">
      <w:pPr>
        <w:spacing w:before="180" w:after="18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РЕШИЛ:</w:t>
      </w:r>
    </w:p>
    <w:p w:rsidR="00B051AE" w:rsidRPr="00B051AE" w:rsidRDefault="00B051AE" w:rsidP="00B051AE">
      <w:pPr>
        <w:spacing w:before="180" w:after="18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Утвердить схему многомандатных избирательных округов для проведения выборов депутатов Черемушинского сельского Совета депутатов  Каратузского района Красноярского края, включая ее графическое изображение согласно приложению №1 и №2.</w:t>
      </w:r>
    </w:p>
    <w:p w:rsidR="00B051AE" w:rsidRPr="00B051AE" w:rsidRDefault="00B051AE" w:rsidP="00B051AE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Установить, что: в многомандатном избирательном округе№1 каждый избиратель  наделяется 6 голосами, а в многомандатном избирательном округе №2 каждый избиратель наделяется 4 голосами.</w:t>
      </w:r>
    </w:p>
    <w:p w:rsidR="00B051AE" w:rsidRPr="00B051AE" w:rsidRDefault="00B051AE" w:rsidP="00B051AE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Pr="00B0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главу Черемушинского сельсовета А.Н. Цитовича.</w:t>
      </w:r>
    </w:p>
    <w:p w:rsidR="00B051AE" w:rsidRPr="00B051AE" w:rsidRDefault="00B051AE" w:rsidP="00B051AE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Настоящие решение вступает в силу со дня опубликования в периодическом печатном издании «Сельская жизнь»</w:t>
      </w:r>
    </w:p>
    <w:p w:rsidR="00B051AE" w:rsidRPr="00B051AE" w:rsidRDefault="00B051AE" w:rsidP="00B051AE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1AE" w:rsidRPr="00B051AE" w:rsidRDefault="00B051AE" w:rsidP="00B051AE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51AE" w:rsidRPr="00B051AE" w:rsidRDefault="00B051AE" w:rsidP="00B051AE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Председатель Черемушинского   </w:t>
      </w:r>
    </w:p>
    <w:p w:rsidR="00B051AE" w:rsidRPr="00B051AE" w:rsidRDefault="00B051AE" w:rsidP="00B051AE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депутатов                                                        В.М. Павлов</w:t>
      </w:r>
      <w:r w:rsidRPr="00B051AE">
        <w:rPr>
          <w:rFonts w:ascii="Times New Roman" w:eastAsia="Calibri" w:hAnsi="Times New Roman" w:cs="Times New Roman"/>
          <w:sz w:val="28"/>
          <w:szCs w:val="28"/>
        </w:rPr>
        <w:tab/>
      </w:r>
    </w:p>
    <w:p w:rsidR="00B051AE" w:rsidRPr="00B051AE" w:rsidRDefault="00B051AE" w:rsidP="004B0E7C">
      <w:pPr>
        <w:tabs>
          <w:tab w:val="left" w:pos="8070"/>
        </w:tabs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51AE">
        <w:rPr>
          <w:rFonts w:ascii="Times New Roman" w:eastAsia="Calibri" w:hAnsi="Times New Roman" w:cs="Times New Roman"/>
          <w:sz w:val="24"/>
          <w:szCs w:val="28"/>
        </w:rPr>
        <w:t>Приложение 1</w:t>
      </w: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51AE">
        <w:rPr>
          <w:rFonts w:ascii="Times New Roman" w:eastAsia="Calibri" w:hAnsi="Times New Roman" w:cs="Times New Roman"/>
          <w:sz w:val="24"/>
          <w:szCs w:val="28"/>
        </w:rPr>
        <w:t xml:space="preserve">к решению </w:t>
      </w: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51AE">
        <w:rPr>
          <w:rFonts w:ascii="Times New Roman" w:eastAsia="Calibri" w:hAnsi="Times New Roman" w:cs="Times New Roman"/>
          <w:sz w:val="24"/>
          <w:szCs w:val="28"/>
        </w:rPr>
        <w:t>от 10.03.2025 № 14-185-р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</w:rPr>
      </w:pP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</w:rPr>
      </w:pPr>
      <w:r w:rsidRPr="00B051AE">
        <w:rPr>
          <w:rFonts w:ascii="Times New Roman" w:eastAsia="Calibri" w:hAnsi="Times New Roman" w:cs="Times New Roman"/>
          <w:bCs/>
          <w:sz w:val="28"/>
        </w:rPr>
        <w:t xml:space="preserve">Раздел </w:t>
      </w:r>
      <w:r w:rsidRPr="00B051AE">
        <w:rPr>
          <w:rFonts w:ascii="Times New Roman" w:eastAsia="Calibri" w:hAnsi="Times New Roman" w:cs="Times New Roman"/>
          <w:bCs/>
          <w:sz w:val="28"/>
          <w:lang w:val="en-US"/>
        </w:rPr>
        <w:t>I</w:t>
      </w:r>
      <w:r w:rsidRPr="00B051AE">
        <w:rPr>
          <w:rFonts w:ascii="Times New Roman" w:eastAsia="Calibri" w:hAnsi="Times New Roman" w:cs="Times New Roman"/>
          <w:bCs/>
          <w:sz w:val="28"/>
        </w:rPr>
        <w:t xml:space="preserve">. 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</w:rPr>
      </w:pPr>
      <w:r w:rsidRPr="00B051AE">
        <w:rPr>
          <w:rFonts w:ascii="Times New Roman" w:eastAsia="Calibri" w:hAnsi="Times New Roman" w:cs="Times New Roman"/>
          <w:bCs/>
          <w:sz w:val="28"/>
        </w:rPr>
        <w:t xml:space="preserve">Схема многомандатных избирательных округов 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51AE">
        <w:rPr>
          <w:rFonts w:ascii="Times New Roman" w:eastAsia="Calibri" w:hAnsi="Times New Roman" w:cs="Times New Roman"/>
          <w:sz w:val="28"/>
          <w:szCs w:val="28"/>
        </w:rPr>
        <w:t xml:space="preserve">для проведения выборов депутатов Черемушкинского сельского Совета депутатов 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51AE">
        <w:rPr>
          <w:rFonts w:ascii="Times New Roman" w:eastAsia="Calibri" w:hAnsi="Times New Roman" w:cs="Times New Roman"/>
          <w:sz w:val="28"/>
          <w:szCs w:val="28"/>
        </w:rPr>
        <w:t>Каратузского района Красноярского края</w:t>
      </w:r>
    </w:p>
    <w:p w:rsidR="00B051AE" w:rsidRPr="00B051AE" w:rsidRDefault="00B051AE" w:rsidP="00B051AE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86"/>
      </w:tblGrid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избирателей по состоянию на 1 января 2025 года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- 771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замещаемых мандатов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- 10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Средняя норма представительства избирателей на один депутатский мандат</w:t>
            </w:r>
          </w:p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- 77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Верхняя граница численности избирателей в 6-ти-мандатном округе с учетом допустимого отклонения в 10% от средней нормы представительства 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- 469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Нижняя граница численности избирателей в 6-ти-мандатном округе с учетом допустимого отклонения в 10% от средней нормы представительства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- 455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Верхняя граница численности избирателей в 4-х-мандатном округе с учетом допустимого отклонения в 10% от средней нормы представительства 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- 315</w:t>
            </w:r>
          </w:p>
        </w:tc>
      </w:tr>
      <w:tr w:rsidR="00B051AE" w:rsidRPr="00B051AE" w:rsidTr="00FD5E33">
        <w:tc>
          <w:tcPr>
            <w:tcW w:w="9209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Нижняя граница численности избирателей в 4-х-мандатном округе с учетом допустимого отклонения в 10% от средней нормы представительства</w:t>
            </w:r>
          </w:p>
        </w:tc>
        <w:tc>
          <w:tcPr>
            <w:tcW w:w="986" w:type="dxa"/>
          </w:tcPr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51AE" w:rsidRPr="00B051AE" w:rsidRDefault="00B051AE" w:rsidP="00B051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  <w:szCs w:val="24"/>
              </w:rPr>
              <w:t>- 301</w:t>
            </w:r>
          </w:p>
        </w:tc>
      </w:tr>
    </w:tbl>
    <w:p w:rsidR="00B051AE" w:rsidRPr="00B051AE" w:rsidRDefault="00B051AE" w:rsidP="00B051AE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tbl>
      <w:tblPr>
        <w:tblStyle w:val="1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409"/>
        <w:gridCol w:w="2410"/>
        <w:gridCol w:w="1843"/>
        <w:gridCol w:w="1247"/>
      </w:tblGrid>
      <w:tr w:rsidR="00B051AE" w:rsidRPr="00B051AE" w:rsidTr="00FD5E33">
        <w:tc>
          <w:tcPr>
            <w:tcW w:w="212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Номер многомандатного избирательного округа</w:t>
            </w:r>
          </w:p>
        </w:tc>
        <w:tc>
          <w:tcPr>
            <w:tcW w:w="2409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Перечень населенных пунктов,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входящих в избирательный округ</w:t>
            </w:r>
          </w:p>
        </w:tc>
        <w:tc>
          <w:tcPr>
            <w:tcW w:w="2410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Границы многомандатного избирательного округа</w:t>
            </w:r>
          </w:p>
        </w:tc>
        <w:tc>
          <w:tcPr>
            <w:tcW w:w="1843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Количество избирателей в избирательном округе</w:t>
            </w:r>
          </w:p>
        </w:tc>
        <w:tc>
          <w:tcPr>
            <w:tcW w:w="124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Количество мандатов, замещаемых в округе</w:t>
            </w:r>
          </w:p>
        </w:tc>
      </w:tr>
      <w:tr w:rsidR="00B051AE" w:rsidRPr="00B051AE" w:rsidTr="00FD5E33">
        <w:tc>
          <w:tcPr>
            <w:tcW w:w="212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с. Черемушка,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д. Куркино</w:t>
            </w:r>
          </w:p>
        </w:tc>
        <w:tc>
          <w:tcPr>
            <w:tcW w:w="2410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с. Черемушка,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д. Куркино</w:t>
            </w:r>
          </w:p>
        </w:tc>
        <w:tc>
          <w:tcPr>
            <w:tcW w:w="1843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469</w:t>
            </w:r>
          </w:p>
        </w:tc>
        <w:tc>
          <w:tcPr>
            <w:tcW w:w="124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  <w:tr w:rsidR="00B051AE" w:rsidRPr="00B051AE" w:rsidTr="00FD5E33">
        <w:tc>
          <w:tcPr>
            <w:tcW w:w="212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Верхний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Суэтук</w:t>
            </w:r>
            <w:proofErr w:type="spellEnd"/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Старомолино</w:t>
            </w:r>
            <w:proofErr w:type="spellEnd"/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Чубчиково,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Шалагино</w:t>
            </w:r>
            <w:proofErr w:type="spellEnd"/>
          </w:p>
        </w:tc>
        <w:tc>
          <w:tcPr>
            <w:tcW w:w="2410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Верхний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Суэтук</w:t>
            </w:r>
            <w:proofErr w:type="spellEnd"/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Старомолино</w:t>
            </w:r>
            <w:proofErr w:type="spellEnd"/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Чубчиково, </w:t>
            </w:r>
          </w:p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 xml:space="preserve">д. </w:t>
            </w:r>
            <w:proofErr w:type="spellStart"/>
            <w:r w:rsidRPr="00B051AE">
              <w:rPr>
                <w:rFonts w:ascii="Times New Roman" w:eastAsia="Calibri" w:hAnsi="Times New Roman" w:cs="Times New Roman"/>
                <w:sz w:val="24"/>
              </w:rPr>
              <w:t>Шалагино</w:t>
            </w:r>
            <w:proofErr w:type="spellEnd"/>
          </w:p>
        </w:tc>
        <w:tc>
          <w:tcPr>
            <w:tcW w:w="1843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302</w:t>
            </w:r>
          </w:p>
        </w:tc>
        <w:tc>
          <w:tcPr>
            <w:tcW w:w="1247" w:type="dxa"/>
          </w:tcPr>
          <w:p w:rsidR="00B051AE" w:rsidRPr="00B051AE" w:rsidRDefault="00B051AE" w:rsidP="00B051A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1AE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</w:tr>
    </w:tbl>
    <w:p w:rsidR="00B051AE" w:rsidRPr="00B051AE" w:rsidRDefault="00B051AE" w:rsidP="00B051AE">
      <w:pPr>
        <w:tabs>
          <w:tab w:val="left" w:pos="772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051AE" w:rsidRPr="00B051AE" w:rsidRDefault="00B051AE" w:rsidP="00B051AE">
      <w:pPr>
        <w:tabs>
          <w:tab w:val="left" w:pos="772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051AE" w:rsidRPr="00B051AE" w:rsidRDefault="00B051AE" w:rsidP="00B051AE">
      <w:pPr>
        <w:tabs>
          <w:tab w:val="left" w:pos="772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051AE" w:rsidRPr="00B051AE" w:rsidRDefault="00B051AE" w:rsidP="00B051AE">
      <w:pPr>
        <w:tabs>
          <w:tab w:val="left" w:pos="7725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B0E7C" w:rsidRDefault="004B0E7C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bookmarkEnd w:id="0"/>
      <w:r w:rsidRPr="00B051AE">
        <w:rPr>
          <w:rFonts w:ascii="Times New Roman" w:eastAsia="Calibri" w:hAnsi="Times New Roman" w:cs="Times New Roman"/>
          <w:sz w:val="24"/>
          <w:szCs w:val="28"/>
        </w:rPr>
        <w:lastRenderedPageBreak/>
        <w:t>Приложение 2</w:t>
      </w: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51AE">
        <w:rPr>
          <w:rFonts w:ascii="Times New Roman" w:eastAsia="Calibri" w:hAnsi="Times New Roman" w:cs="Times New Roman"/>
          <w:sz w:val="24"/>
          <w:szCs w:val="28"/>
        </w:rPr>
        <w:t xml:space="preserve">к решению </w:t>
      </w:r>
    </w:p>
    <w:p w:rsidR="00B051AE" w:rsidRPr="00B051AE" w:rsidRDefault="00B051AE" w:rsidP="00B05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51AE">
        <w:rPr>
          <w:rFonts w:ascii="Times New Roman" w:eastAsia="Calibri" w:hAnsi="Times New Roman" w:cs="Times New Roman"/>
          <w:sz w:val="24"/>
          <w:szCs w:val="28"/>
        </w:rPr>
        <w:t xml:space="preserve">от 10.03.2025 №14-185-р 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051AE">
        <w:rPr>
          <w:rFonts w:ascii="Times New Roman" w:eastAsia="Calibri" w:hAnsi="Times New Roman" w:cs="Times New Roman"/>
          <w:sz w:val="28"/>
        </w:rPr>
        <w:t xml:space="preserve">Раздел </w:t>
      </w:r>
      <w:r w:rsidRPr="00B051AE">
        <w:rPr>
          <w:rFonts w:ascii="Times New Roman" w:eastAsia="Calibri" w:hAnsi="Times New Roman" w:cs="Times New Roman"/>
          <w:sz w:val="28"/>
          <w:lang w:val="en-US"/>
        </w:rPr>
        <w:t>I</w:t>
      </w:r>
      <w:r w:rsidRPr="00B051AE">
        <w:rPr>
          <w:rFonts w:ascii="Times New Roman" w:eastAsia="Calibri" w:hAnsi="Times New Roman" w:cs="Times New Roman"/>
          <w:sz w:val="28"/>
        </w:rPr>
        <w:t>I.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051AE">
        <w:rPr>
          <w:rFonts w:ascii="Times New Roman" w:eastAsia="Calibri" w:hAnsi="Times New Roman" w:cs="Times New Roman"/>
          <w:sz w:val="28"/>
        </w:rPr>
        <w:t>Графическое изображение схемы многомандатных избирательных округов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051AE">
        <w:rPr>
          <w:rFonts w:ascii="Times New Roman" w:eastAsia="Calibri" w:hAnsi="Times New Roman" w:cs="Times New Roman"/>
          <w:sz w:val="28"/>
        </w:rPr>
        <w:t xml:space="preserve">для проведения выборов депутатов Черемушкинского сельского Совета депутатов </w:t>
      </w:r>
    </w:p>
    <w:p w:rsidR="00B051AE" w:rsidRPr="00B051AE" w:rsidRDefault="00B051AE" w:rsidP="00B05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51AE">
        <w:rPr>
          <w:rFonts w:ascii="Times New Roman" w:eastAsia="Calibri" w:hAnsi="Times New Roman" w:cs="Times New Roman"/>
          <w:sz w:val="28"/>
        </w:rPr>
        <w:t>Каратузского района Красноярского края</w:t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A538BA" wp14:editId="727E09C4">
            <wp:extent cx="5510252" cy="62815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2952" r="3752" b="9471"/>
                    <a:stretch/>
                  </pic:blipFill>
                  <pic:spPr bwMode="auto">
                    <a:xfrm>
                      <a:off x="0" y="0"/>
                      <a:ext cx="5510161" cy="62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t>с. Черемушка</w:t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8498801" wp14:editId="67F38C77">
            <wp:extent cx="5800298" cy="444916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3327" b="15655"/>
                    <a:stretch/>
                  </pic:blipFill>
                  <pic:spPr bwMode="auto">
                    <a:xfrm>
                      <a:off x="0" y="0"/>
                      <a:ext cx="5805942" cy="44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t>д. Куркино</w:t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60A5F9" wp14:editId="67CBF4C8">
            <wp:extent cx="5895832" cy="4176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" b="26915"/>
                    <a:stretch/>
                  </pic:blipFill>
                  <pic:spPr bwMode="auto">
                    <a:xfrm>
                      <a:off x="0" y="0"/>
                      <a:ext cx="5891917" cy="41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lastRenderedPageBreak/>
        <w:t xml:space="preserve">д. Верхний </w:t>
      </w:r>
      <w:proofErr w:type="spellStart"/>
      <w:r w:rsidRPr="00B051AE">
        <w:rPr>
          <w:rFonts w:ascii="Calibri" w:eastAsia="Calibri" w:hAnsi="Calibri" w:cs="Times New Roman"/>
        </w:rPr>
        <w:t>Суэтук</w:t>
      </w:r>
      <w:proofErr w:type="spellEnd"/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7A86C2" wp14:editId="75907BBE">
            <wp:extent cx="6018663" cy="402609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2283" b="25392"/>
                    <a:stretch/>
                  </pic:blipFill>
                  <pic:spPr bwMode="auto">
                    <a:xfrm>
                      <a:off x="0" y="0"/>
                      <a:ext cx="6026649" cy="40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t xml:space="preserve">д. </w:t>
      </w:r>
      <w:proofErr w:type="spellStart"/>
      <w:r w:rsidRPr="00B051AE">
        <w:rPr>
          <w:rFonts w:ascii="Calibri" w:eastAsia="Calibri" w:hAnsi="Calibri" w:cs="Times New Roman"/>
        </w:rPr>
        <w:t>Старомолино</w:t>
      </w:r>
      <w:proofErr w:type="spellEnd"/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E81BDD" wp14:editId="5D81C03B">
            <wp:extent cx="5950424" cy="42308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" r="20887" b="23124"/>
                    <a:stretch/>
                  </pic:blipFill>
                  <pic:spPr bwMode="auto">
                    <a:xfrm>
                      <a:off x="0" y="0"/>
                      <a:ext cx="5955427" cy="4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lastRenderedPageBreak/>
        <w:t>д. Чубчиково</w:t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B87432" wp14:editId="204E770F">
            <wp:extent cx="5704764" cy="399879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t="2714" r="1607" b="19910"/>
                    <a:stretch/>
                  </pic:blipFill>
                  <pic:spPr bwMode="auto">
                    <a:xfrm>
                      <a:off x="0" y="0"/>
                      <a:ext cx="5701490" cy="39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AE" w:rsidRPr="00B051AE" w:rsidRDefault="00B051AE" w:rsidP="00B051AE">
      <w:pPr>
        <w:jc w:val="center"/>
        <w:rPr>
          <w:rFonts w:ascii="Calibri" w:eastAsia="Calibri" w:hAnsi="Calibri" w:cs="Times New Roman"/>
        </w:rPr>
      </w:pPr>
      <w:r w:rsidRPr="00B051AE">
        <w:rPr>
          <w:rFonts w:ascii="Calibri" w:eastAsia="Calibri" w:hAnsi="Calibri" w:cs="Times New Roman"/>
        </w:rPr>
        <w:t xml:space="preserve">д. </w:t>
      </w:r>
      <w:proofErr w:type="spellStart"/>
      <w:r w:rsidRPr="00B051AE">
        <w:rPr>
          <w:rFonts w:ascii="Calibri" w:eastAsia="Calibri" w:hAnsi="Calibri" w:cs="Times New Roman"/>
        </w:rPr>
        <w:t>Шалагино</w:t>
      </w:r>
      <w:proofErr w:type="spellEnd"/>
    </w:p>
    <w:p w:rsidR="00030C17" w:rsidRPr="00AA3996" w:rsidRDefault="00030C17" w:rsidP="00030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17" w:rsidRPr="00690802" w:rsidRDefault="00030C17" w:rsidP="00030C17">
      <w:pPr>
        <w:spacing w:after="0" w:line="240" w:lineRule="auto"/>
        <w:ind w:right="-28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 номера подготовила и осуществила администрация Черемушинского сельсовета</w:t>
      </w:r>
      <w:proofErr w:type="gramStart"/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proofErr w:type="gramEnd"/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>ираж 35 экз. Россия 662854 Красноярский край Каратузский район  с. Черемушка ул. Зеленая 26-Б. тел. 37- 1- 60.</w:t>
      </w:r>
      <w:r w:rsidRPr="002400C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005E35" w:rsidRPr="00030C17" w:rsidRDefault="00005E35">
      <w:pPr>
        <w:rPr>
          <w:rFonts w:ascii="Times New Roman" w:hAnsi="Times New Roman" w:cs="Times New Roman"/>
          <w:sz w:val="28"/>
          <w:szCs w:val="28"/>
        </w:rPr>
      </w:pPr>
    </w:p>
    <w:sectPr w:rsidR="00005E35" w:rsidRPr="00030C17" w:rsidSect="00B72968">
      <w:headerReference w:type="default" r:id="rId14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445" w:rsidRDefault="00425445">
      <w:pPr>
        <w:spacing w:after="0" w:line="240" w:lineRule="auto"/>
      </w:pPr>
      <w:r>
        <w:separator/>
      </w:r>
    </w:p>
  </w:endnote>
  <w:endnote w:type="continuationSeparator" w:id="0">
    <w:p w:rsidR="00425445" w:rsidRDefault="0042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445" w:rsidRDefault="00425445">
      <w:pPr>
        <w:spacing w:after="0" w:line="240" w:lineRule="auto"/>
      </w:pPr>
      <w:r>
        <w:separator/>
      </w:r>
    </w:p>
  </w:footnote>
  <w:footnote w:type="continuationSeparator" w:id="0">
    <w:p w:rsidR="00425445" w:rsidRDefault="0042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CD7" w:rsidRPr="0040193C" w:rsidRDefault="00425445" w:rsidP="0040193C">
    <w:pPr>
      <w:pStyle w:val="a3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32"/>
    <w:rsid w:val="00005E35"/>
    <w:rsid w:val="00030C17"/>
    <w:rsid w:val="00394097"/>
    <w:rsid w:val="00425445"/>
    <w:rsid w:val="004B0E7C"/>
    <w:rsid w:val="007C1632"/>
    <w:rsid w:val="00B0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0C17"/>
  </w:style>
  <w:style w:type="paragraph" w:styleId="a5">
    <w:name w:val="Balloon Text"/>
    <w:basedOn w:val="a"/>
    <w:link w:val="a6"/>
    <w:uiPriority w:val="99"/>
    <w:semiHidden/>
    <w:unhideWhenUsed/>
    <w:rsid w:val="0003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C1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30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B05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B05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4B0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0E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0C17"/>
  </w:style>
  <w:style w:type="paragraph" w:styleId="a5">
    <w:name w:val="Balloon Text"/>
    <w:basedOn w:val="a"/>
    <w:link w:val="a6"/>
    <w:uiPriority w:val="99"/>
    <w:semiHidden/>
    <w:unhideWhenUsed/>
    <w:rsid w:val="0003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C1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30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B05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B05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4B0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0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2025-03-06T07:26:00Z</dcterms:created>
  <dcterms:modified xsi:type="dcterms:W3CDTF">2025-03-18T08:06:00Z</dcterms:modified>
</cp:coreProperties>
</file>